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1D" w:rsidRDefault="00C4121D" w:rsidP="00C4121D">
      <w:pPr>
        <w:pStyle w:val="Nzev"/>
        <w:rPr>
          <w:rStyle w:val="Siln"/>
          <w:rFonts w:asciiTheme="minorHAnsi" w:hAnsiTheme="minorHAnsi"/>
          <w:sz w:val="56"/>
        </w:rPr>
      </w:pPr>
      <w:bookmarkStart w:id="0" w:name="_GoBack"/>
      <w:bookmarkEnd w:id="0"/>
      <w:r w:rsidRPr="00C4121D">
        <w:rPr>
          <w:rFonts w:asciiTheme="minorHAnsi" w:hAnsiTheme="minorHAnsi"/>
          <w:b w:val="0"/>
          <w:sz w:val="56"/>
        </w:rPr>
        <w:t>Příloha č. 1</w:t>
      </w:r>
      <w:r w:rsidRPr="00C4121D">
        <w:rPr>
          <w:rFonts w:asciiTheme="minorHAnsi" w:hAnsiTheme="minorHAnsi"/>
          <w:sz w:val="56"/>
        </w:rPr>
        <w:t xml:space="preserve"> - </w:t>
      </w:r>
      <w:r w:rsidRPr="00C4121D">
        <w:rPr>
          <w:rStyle w:val="Siln"/>
          <w:rFonts w:asciiTheme="minorHAnsi" w:hAnsiTheme="minorHAnsi"/>
          <w:sz w:val="56"/>
        </w:rPr>
        <w:t xml:space="preserve">Krycí list nabídky  </w:t>
      </w:r>
    </w:p>
    <w:p w:rsidR="002F33CA" w:rsidRPr="002F33CA" w:rsidRDefault="002F33CA" w:rsidP="002F33CA">
      <w:pPr>
        <w:spacing w:before="120" w:after="120"/>
        <w:rPr>
          <w:rFonts w:ascii="Calibri" w:eastAsia="Calibri" w:hAnsi="Calibri" w:cs="Times New Roman"/>
        </w:rPr>
      </w:pPr>
    </w:p>
    <w:tbl>
      <w:tblPr>
        <w:tblStyle w:val="Svtltabulkasmkou1zvraznn51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Česká republika – Státní pozemkový úřad,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2F33CA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2F33CA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Ing. Mladou Augustinovou,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01312774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2F33CA">
              <w:rPr>
                <w:rFonts w:ascii="Calibri" w:eastAsia="Calibri" w:hAnsi="Calibri" w:cs="Times New Roman"/>
              </w:rPr>
              <w:t>CZ01312774</w:t>
            </w:r>
            <w:proofErr w:type="spellEnd"/>
            <w:r w:rsidRPr="002F33CA">
              <w:rPr>
                <w:rFonts w:ascii="Calibri" w:eastAsia="Calibri" w:hAnsi="Calibri" w:cs="Times New Roman"/>
              </w:rPr>
              <w:t xml:space="preserve"> - není plátce DPH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ind w:left="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Komplexní pozemkové úpravy Březová u Zlína</w:t>
            </w:r>
            <w:r>
              <w:rPr>
                <w:rFonts w:ascii="Calibri" w:eastAsia="Calibri" w:hAnsi="Calibri" w:cs="Times New Roman"/>
              </w:rPr>
              <w:t xml:space="preserve">, Sehradice, </w:t>
            </w:r>
            <w:r w:rsidRPr="002F33CA">
              <w:rPr>
                <w:rFonts w:ascii="Calibri" w:eastAsia="Calibri" w:hAnsi="Calibri" w:cs="Times New Roman"/>
              </w:rPr>
              <w:t>Ublo, Želechovice nad Dřevnicí, Žlutava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 xml:space="preserve">. číslo </w:t>
            </w: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VZ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2F33CA">
              <w:rPr>
                <w:rFonts w:ascii="Calibri" w:eastAsia="Calibri" w:hAnsi="Calibri" w:cs="Times New Roman"/>
              </w:rPr>
              <w:t>2VZ606</w:t>
            </w:r>
            <w:proofErr w:type="spellEnd"/>
            <w:r w:rsidRPr="002F33CA">
              <w:rPr>
                <w:rFonts w:ascii="Calibri" w:eastAsia="Calibri" w:hAnsi="Calibri" w:cs="Times New Roman"/>
              </w:rPr>
              <w:t>/2014-525101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81"/>
            </w:tblGrid>
            <w:tr w:rsidR="002F33CA" w:rsidRPr="002F33CA" w:rsidTr="006D2B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1D6E73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1D6E73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</w:tr>
          </w:tbl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highlight w:val="lightGray"/>
              </w:rPr>
            </w:pP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2F33CA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otevřené zadávací řízení na služby dle § 21 odst. 1 písm. a) 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a § 27 zákona </w:t>
            </w:r>
          </w:p>
        </w:tc>
      </w:tr>
    </w:tbl>
    <w:p w:rsidR="00CA6A2E" w:rsidRPr="002F33CA" w:rsidRDefault="00CA6A2E" w:rsidP="002F33CA"/>
    <w:p w:rsidR="00C4121D" w:rsidRPr="001772D0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Uchazeč - (případně reprezentant sdružení)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394"/>
      </w:tblGrid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Obchodní firma nebo název: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Sídlo/místo podnikání: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Právní forma: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IČ/DIČ: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Statutární orgán (titul, jméno, příjmení, funkce)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Osoba oprávněná jednat za uchazeče</w:t>
            </w:r>
          </w:p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 xml:space="preserve"> (titul, jméno, příjmení, funkce):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  <w:r w:rsidRPr="004D5691">
              <w:tab/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</w:tbl>
    <w:p w:rsidR="002F33CA" w:rsidRPr="00CA6A2E" w:rsidRDefault="002F33CA" w:rsidP="002F33CA">
      <w:pPr>
        <w:pStyle w:val="Nadpis1"/>
        <w:numPr>
          <w:ilvl w:val="0"/>
          <w:numId w:val="0"/>
        </w:numPr>
        <w:ind w:left="709"/>
        <w:rPr>
          <w:rStyle w:val="Siln"/>
          <w:rFonts w:asciiTheme="minorHAnsi" w:hAnsiTheme="minorHAnsi"/>
          <w:sz w:val="22"/>
          <w:szCs w:val="22"/>
        </w:rPr>
      </w:pPr>
    </w:p>
    <w:p w:rsidR="008E5724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Nabídková cena (v Kč)</w:t>
      </w:r>
    </w:p>
    <w:p w:rsidR="008E5724" w:rsidRPr="008E5724" w:rsidRDefault="008E5724" w:rsidP="008E5724"/>
    <w:p w:rsidR="008E5724" w:rsidRPr="008E5724" w:rsidRDefault="008E5724" w:rsidP="008E5724">
      <w:r>
        <w:t>Část 1 – Březová u Zlína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4121D" w:rsidTr="00E5399D">
        <w:tc>
          <w:tcPr>
            <w:tcW w:w="3070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C4121D" w:rsidRDefault="002F33CA" w:rsidP="002F33CA">
            <w:pPr>
              <w:pStyle w:val="Uchazedopln"/>
              <w:spacing w:before="0" w:after="0"/>
              <w:jc w:val="center"/>
            </w:pPr>
            <w:r>
              <w:t xml:space="preserve">Samostatně </w:t>
            </w:r>
            <w:r w:rsidR="00C4121D" w:rsidRPr="00DA1CBC">
              <w:t>D</w:t>
            </w:r>
            <w:r w:rsidR="00C4121D">
              <w:t>PH</w:t>
            </w:r>
          </w:p>
        </w:tc>
        <w:tc>
          <w:tcPr>
            <w:tcW w:w="3071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C4121D" w:rsidTr="00E5399D">
        <w:tc>
          <w:tcPr>
            <w:tcW w:w="3070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</w:tr>
    </w:tbl>
    <w:p w:rsidR="008E5724" w:rsidRDefault="008E5724" w:rsidP="002F33CA">
      <w:pPr>
        <w:jc w:val="center"/>
      </w:pPr>
    </w:p>
    <w:p w:rsidR="008E5724" w:rsidRPr="008E5724" w:rsidRDefault="008E5724" w:rsidP="008E5724">
      <w:pPr>
        <w:rPr>
          <w:rStyle w:val="Siln"/>
          <w:b w:val="0"/>
          <w:bCs w:val="0"/>
        </w:rPr>
      </w:pPr>
      <w:r w:rsidRPr="001F29EE">
        <w:t xml:space="preserve">Část </w:t>
      </w:r>
      <w:r>
        <w:t>2</w:t>
      </w:r>
      <w:r w:rsidRPr="001F29EE">
        <w:t xml:space="preserve"> – </w:t>
      </w:r>
      <w:r>
        <w:t xml:space="preserve">Sehradice 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5724" w:rsidTr="006D2BAD">
        <w:tc>
          <w:tcPr>
            <w:tcW w:w="3070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Samostatně D</w:t>
            </w:r>
            <w:r>
              <w:t>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8E5724" w:rsidRPr="00DA1CBC" w:rsidTr="006D2BAD">
        <w:tc>
          <w:tcPr>
            <w:tcW w:w="3070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</w:tr>
    </w:tbl>
    <w:p w:rsidR="008E5724" w:rsidRDefault="008E5724" w:rsidP="008E5724"/>
    <w:p w:rsidR="008E5724" w:rsidRDefault="008E5724" w:rsidP="008E5724">
      <w:r w:rsidRPr="001F29EE">
        <w:t xml:space="preserve">Část </w:t>
      </w:r>
      <w:r>
        <w:t>3</w:t>
      </w:r>
      <w:r w:rsidRPr="001F29EE">
        <w:t xml:space="preserve"> – </w:t>
      </w:r>
      <w:r>
        <w:t xml:space="preserve">Ublo  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5724" w:rsidTr="006D2BAD">
        <w:tc>
          <w:tcPr>
            <w:tcW w:w="3070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Samostatně D</w:t>
            </w:r>
            <w:r>
              <w:t>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8E5724" w:rsidRPr="00DA1CBC" w:rsidTr="006D2BAD">
        <w:tc>
          <w:tcPr>
            <w:tcW w:w="3070" w:type="dxa"/>
          </w:tcPr>
          <w:p w:rsidR="008E5724" w:rsidRPr="00DA1CBC" w:rsidRDefault="008E5724" w:rsidP="006D2BAD">
            <w:pPr>
              <w:pStyle w:val="Uchazedopln"/>
              <w:spacing w:before="0" w:after="0"/>
            </w:pPr>
          </w:p>
        </w:tc>
        <w:tc>
          <w:tcPr>
            <w:tcW w:w="3071" w:type="dxa"/>
          </w:tcPr>
          <w:p w:rsidR="008E5724" w:rsidRPr="00DA1CBC" w:rsidRDefault="008E5724" w:rsidP="006D2BAD">
            <w:pPr>
              <w:pStyle w:val="Uchazedopln"/>
              <w:spacing w:before="0" w:after="0"/>
            </w:pPr>
          </w:p>
        </w:tc>
        <w:tc>
          <w:tcPr>
            <w:tcW w:w="3071" w:type="dxa"/>
          </w:tcPr>
          <w:p w:rsidR="008E5724" w:rsidRPr="00DA1CBC" w:rsidRDefault="008E5724" w:rsidP="006D2BAD">
            <w:pPr>
              <w:pStyle w:val="Uchazedopln"/>
              <w:spacing w:before="0" w:after="0"/>
            </w:pPr>
          </w:p>
        </w:tc>
      </w:tr>
    </w:tbl>
    <w:p w:rsidR="008E5724" w:rsidRDefault="008E5724" w:rsidP="008E5724"/>
    <w:p w:rsidR="002F33CA" w:rsidRDefault="002F33CA" w:rsidP="008E5724"/>
    <w:p w:rsidR="002F33CA" w:rsidRDefault="002F33CA" w:rsidP="008E5724"/>
    <w:p w:rsidR="00CA6A2E" w:rsidRDefault="00CA6A2E" w:rsidP="008E5724"/>
    <w:p w:rsidR="00CA6A2E" w:rsidRDefault="00CA6A2E" w:rsidP="008E5724"/>
    <w:p w:rsidR="008E5724" w:rsidRPr="008E5724" w:rsidRDefault="008E5724" w:rsidP="008E5724">
      <w:r w:rsidRPr="001F29EE">
        <w:t xml:space="preserve">Část </w:t>
      </w:r>
      <w:r>
        <w:t>4</w:t>
      </w:r>
      <w:r w:rsidRPr="001F29EE">
        <w:t xml:space="preserve"> – </w:t>
      </w:r>
      <w:r>
        <w:t xml:space="preserve">Želechovice nad Dřevnicí 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5724" w:rsidTr="006D2BAD">
        <w:tc>
          <w:tcPr>
            <w:tcW w:w="3070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Samostatně D</w:t>
            </w:r>
            <w:r>
              <w:t>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8E5724" w:rsidRPr="00DA1CBC" w:rsidTr="006D2BAD">
        <w:tc>
          <w:tcPr>
            <w:tcW w:w="3070" w:type="dxa"/>
          </w:tcPr>
          <w:p w:rsidR="008E5724" w:rsidRPr="00DA1CBC" w:rsidRDefault="008E5724" w:rsidP="006D2BAD">
            <w:pPr>
              <w:pStyle w:val="Uchazedopln"/>
              <w:spacing w:before="0" w:after="0"/>
            </w:pPr>
          </w:p>
        </w:tc>
        <w:tc>
          <w:tcPr>
            <w:tcW w:w="3071" w:type="dxa"/>
          </w:tcPr>
          <w:p w:rsidR="008E5724" w:rsidRPr="00DA1CBC" w:rsidRDefault="008E5724" w:rsidP="006D2BAD">
            <w:pPr>
              <w:pStyle w:val="Uchazedopln"/>
              <w:spacing w:before="0" w:after="0"/>
            </w:pPr>
          </w:p>
        </w:tc>
        <w:tc>
          <w:tcPr>
            <w:tcW w:w="3071" w:type="dxa"/>
          </w:tcPr>
          <w:p w:rsidR="008E5724" w:rsidRPr="00DA1CBC" w:rsidRDefault="008E5724" w:rsidP="006D2BAD">
            <w:pPr>
              <w:pStyle w:val="Uchazedopln"/>
              <w:spacing w:before="0" w:after="0"/>
            </w:pPr>
          </w:p>
        </w:tc>
      </w:tr>
    </w:tbl>
    <w:p w:rsidR="00084E3B" w:rsidRDefault="00084E3B" w:rsidP="008E5724"/>
    <w:p w:rsidR="008E5724" w:rsidRDefault="008E5724" w:rsidP="008E5724">
      <w:r w:rsidRPr="001F29EE">
        <w:t xml:space="preserve">Část </w:t>
      </w:r>
      <w:r>
        <w:t>5</w:t>
      </w:r>
      <w:r w:rsidRPr="001F29EE">
        <w:t xml:space="preserve"> – </w:t>
      </w:r>
      <w:r>
        <w:t xml:space="preserve">Žlutava 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5724" w:rsidTr="006D2BAD">
        <w:tc>
          <w:tcPr>
            <w:tcW w:w="3070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Samostatně D</w:t>
            </w:r>
            <w:r>
              <w:t>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8E5724" w:rsidRPr="00DA1CBC" w:rsidTr="006D2BAD">
        <w:tc>
          <w:tcPr>
            <w:tcW w:w="3070" w:type="dxa"/>
          </w:tcPr>
          <w:p w:rsidR="008E5724" w:rsidRPr="00DA1CBC" w:rsidRDefault="008E5724" w:rsidP="006D2BAD">
            <w:pPr>
              <w:pStyle w:val="Uchazedopln"/>
              <w:spacing w:before="0" w:after="0"/>
            </w:pPr>
          </w:p>
        </w:tc>
        <w:tc>
          <w:tcPr>
            <w:tcW w:w="3071" w:type="dxa"/>
          </w:tcPr>
          <w:p w:rsidR="008E5724" w:rsidRPr="00DA1CBC" w:rsidRDefault="008E5724" w:rsidP="006D2BAD">
            <w:pPr>
              <w:pStyle w:val="Uchazedopln"/>
              <w:spacing w:before="0" w:after="0"/>
            </w:pPr>
          </w:p>
        </w:tc>
        <w:tc>
          <w:tcPr>
            <w:tcW w:w="3071" w:type="dxa"/>
          </w:tcPr>
          <w:p w:rsidR="008E5724" w:rsidRPr="00DA1CBC" w:rsidRDefault="008E5724" w:rsidP="006D2BAD">
            <w:pPr>
              <w:pStyle w:val="Uchazedopln"/>
              <w:spacing w:before="0" w:after="0"/>
            </w:pPr>
          </w:p>
        </w:tc>
      </w:tr>
    </w:tbl>
    <w:p w:rsidR="008E5724" w:rsidRPr="008E5724" w:rsidRDefault="008E5724" w:rsidP="008E5724"/>
    <w:p w:rsidR="00C4121D" w:rsidRDefault="008E5724" w:rsidP="00084E3B">
      <w:pPr>
        <w:pStyle w:val="Nadpis1"/>
        <w:contextualSpacing/>
        <w:rPr>
          <w:rStyle w:val="Siln"/>
          <w:rFonts w:asciiTheme="minorHAnsi" w:hAnsiTheme="minorHAnsi"/>
          <w:sz w:val="28"/>
          <w:szCs w:val="28"/>
        </w:rPr>
      </w:pPr>
      <w:r>
        <w:rPr>
          <w:rStyle w:val="Siln"/>
          <w:rFonts w:asciiTheme="minorHAnsi" w:hAnsiTheme="minorHAnsi"/>
          <w:sz w:val="28"/>
          <w:szCs w:val="28"/>
        </w:rPr>
        <w:t>D</w:t>
      </w:r>
      <w:r w:rsidR="00C4121D" w:rsidRPr="001772D0">
        <w:rPr>
          <w:rStyle w:val="Siln"/>
          <w:rFonts w:asciiTheme="minorHAnsi" w:hAnsiTheme="minorHAnsi"/>
          <w:sz w:val="28"/>
          <w:szCs w:val="28"/>
        </w:rPr>
        <w:t xml:space="preserve">oba plnění zakázky (v kalendářních dnech) </w:t>
      </w:r>
    </w:p>
    <w:p w:rsidR="002F33CA" w:rsidRDefault="002F33CA" w:rsidP="002F33CA"/>
    <w:p w:rsidR="002F33CA" w:rsidRDefault="002F33CA" w:rsidP="002F33CA">
      <w:r>
        <w:t>Část 1 – Březová u Zlína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9212"/>
      </w:tblGrid>
      <w:tr w:rsidR="002F33CA" w:rsidTr="006D2BAD">
        <w:tc>
          <w:tcPr>
            <w:tcW w:w="9212" w:type="dxa"/>
          </w:tcPr>
          <w:p w:rsidR="002F33CA" w:rsidRDefault="002F33CA" w:rsidP="006D2BAD"/>
        </w:tc>
      </w:tr>
    </w:tbl>
    <w:p w:rsidR="002F33CA" w:rsidRPr="008E5724" w:rsidRDefault="002F33CA" w:rsidP="002F33CA">
      <w:pPr>
        <w:rPr>
          <w:rStyle w:val="Siln"/>
          <w:b w:val="0"/>
          <w:bCs w:val="0"/>
        </w:rPr>
      </w:pPr>
      <w:r w:rsidRPr="001F29EE">
        <w:t xml:space="preserve">Část </w:t>
      </w:r>
      <w:r>
        <w:t>2</w:t>
      </w:r>
      <w:r w:rsidRPr="001F29EE">
        <w:t xml:space="preserve"> – </w:t>
      </w:r>
      <w:r>
        <w:t xml:space="preserve">Sehradice 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9212"/>
      </w:tblGrid>
      <w:tr w:rsidR="002F33CA" w:rsidTr="006D2BAD">
        <w:tc>
          <w:tcPr>
            <w:tcW w:w="9212" w:type="dxa"/>
          </w:tcPr>
          <w:p w:rsidR="002F33CA" w:rsidRDefault="002F33CA" w:rsidP="006D2BAD"/>
        </w:tc>
      </w:tr>
    </w:tbl>
    <w:p w:rsidR="002F33CA" w:rsidRDefault="002F33CA" w:rsidP="002F33CA">
      <w:r w:rsidRPr="001F29EE">
        <w:t xml:space="preserve">Část </w:t>
      </w:r>
      <w:r>
        <w:t>3</w:t>
      </w:r>
      <w:r w:rsidRPr="001F29EE">
        <w:t xml:space="preserve"> – </w:t>
      </w:r>
      <w:r>
        <w:t xml:space="preserve">Ublo  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9212"/>
      </w:tblGrid>
      <w:tr w:rsidR="002F33CA" w:rsidTr="006D2BAD">
        <w:tc>
          <w:tcPr>
            <w:tcW w:w="9212" w:type="dxa"/>
          </w:tcPr>
          <w:p w:rsidR="002F33CA" w:rsidRDefault="002F33CA" w:rsidP="006D2BAD"/>
        </w:tc>
      </w:tr>
    </w:tbl>
    <w:p w:rsidR="002F33CA" w:rsidRDefault="002F33CA" w:rsidP="002F33CA">
      <w:r w:rsidRPr="001F29EE">
        <w:t xml:space="preserve">Část </w:t>
      </w:r>
      <w:r>
        <w:t>4</w:t>
      </w:r>
      <w:r w:rsidRPr="001F29EE">
        <w:t xml:space="preserve"> – </w:t>
      </w:r>
      <w:r>
        <w:t xml:space="preserve">Želechovice nad Dřevnicí 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9212"/>
      </w:tblGrid>
      <w:tr w:rsidR="002F33CA" w:rsidTr="006D2BAD">
        <w:tc>
          <w:tcPr>
            <w:tcW w:w="9212" w:type="dxa"/>
          </w:tcPr>
          <w:p w:rsidR="002F33CA" w:rsidRDefault="002F33CA" w:rsidP="006D2BAD"/>
        </w:tc>
      </w:tr>
    </w:tbl>
    <w:p w:rsidR="002F33CA" w:rsidRDefault="002F33CA" w:rsidP="002F33CA">
      <w:r w:rsidRPr="001F29EE">
        <w:t xml:space="preserve">Část </w:t>
      </w:r>
      <w:r>
        <w:t>5</w:t>
      </w:r>
      <w:r w:rsidRPr="001F29EE">
        <w:t xml:space="preserve"> – </w:t>
      </w:r>
      <w:r>
        <w:t xml:space="preserve">Žlutava 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9212"/>
      </w:tblGrid>
      <w:tr w:rsidR="002F33CA" w:rsidTr="006D2BAD">
        <w:tc>
          <w:tcPr>
            <w:tcW w:w="9212" w:type="dxa"/>
          </w:tcPr>
          <w:p w:rsidR="002F33CA" w:rsidRDefault="002F33CA" w:rsidP="006D2BAD"/>
        </w:tc>
      </w:tr>
    </w:tbl>
    <w:p w:rsidR="00084E3B" w:rsidRPr="002F33CA" w:rsidRDefault="00084E3B" w:rsidP="002F33CA">
      <w:pPr>
        <w:pStyle w:val="Nadpis1"/>
        <w:numPr>
          <w:ilvl w:val="0"/>
          <w:numId w:val="0"/>
        </w:numPr>
        <w:spacing w:before="0"/>
        <w:contextualSpacing/>
        <w:rPr>
          <w:rStyle w:val="Siln"/>
          <w:rFonts w:asciiTheme="minorHAnsi" w:hAnsiTheme="minorHAnsi"/>
          <w:b w:val="0"/>
          <w:sz w:val="28"/>
          <w:szCs w:val="28"/>
        </w:rPr>
      </w:pPr>
    </w:p>
    <w:p w:rsidR="00C4121D" w:rsidRPr="001772D0" w:rsidRDefault="00C4121D" w:rsidP="002F33CA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Seznam osob, s jejichž pomocí uchazeč předpokládá realizaci zakázky - subdodavatelé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524"/>
        <w:gridCol w:w="850"/>
      </w:tblGrid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85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72D0" w:rsidRPr="00CA6A2E" w:rsidRDefault="00CA6A2E" w:rsidP="00CA6A2E">
      <w:pPr>
        <w:ind w:left="851" w:hanging="851"/>
        <w:jc w:val="both"/>
        <w:rPr>
          <w:sz w:val="16"/>
          <w:szCs w:val="16"/>
        </w:rPr>
      </w:pPr>
      <w:r w:rsidRPr="00CA6A2E">
        <w:rPr>
          <w:sz w:val="16"/>
          <w:szCs w:val="16"/>
        </w:rPr>
        <w:t>Poznámka:</w:t>
      </w:r>
      <w:r w:rsidRPr="00CA6A2E">
        <w:rPr>
          <w:sz w:val="16"/>
          <w:szCs w:val="16"/>
        </w:rPr>
        <w:tab/>
      </w:r>
      <w:r w:rsidR="00C4121D" w:rsidRPr="00CA6A2E">
        <w:rPr>
          <w:sz w:val="16"/>
          <w:szCs w:val="16"/>
        </w:rPr>
        <w:t>Do sloupce označeného I. uchazeč/zájemce uvede konkrétní část/části plně</w:t>
      </w:r>
      <w:r w:rsidR="002F33CA" w:rsidRPr="00CA6A2E">
        <w:rPr>
          <w:sz w:val="16"/>
          <w:szCs w:val="16"/>
        </w:rPr>
        <w:t xml:space="preserve">ní, které hodlá zajistit pomocí </w:t>
      </w:r>
      <w:r w:rsidR="00C4121D" w:rsidRPr="00CA6A2E">
        <w:rPr>
          <w:sz w:val="16"/>
          <w:szCs w:val="16"/>
        </w:rPr>
        <w:t>subdodavatele. Do sloupce označeného II. uchazeč/zájemce uvede procentní podíl subdodavatele a poměrnou finanční částku na celkovém plnění vztaženém k celkové nabídkové ceně.</w:t>
      </w:r>
    </w:p>
    <w:p w:rsidR="002C5366" w:rsidRDefault="002C5366" w:rsidP="001772D0"/>
    <w:p w:rsidR="002F33CA" w:rsidRDefault="002F33CA" w:rsidP="001772D0"/>
    <w:p w:rsidR="00C4121D" w:rsidRPr="001772D0" w:rsidRDefault="00C4121D" w:rsidP="001772D0">
      <w:pPr>
        <w:rPr>
          <w:sz w:val="18"/>
          <w:szCs w:val="18"/>
        </w:rPr>
      </w:pPr>
      <w:proofErr w:type="gramStart"/>
      <w:r>
        <w:t>V do</w:t>
      </w:r>
      <w:r w:rsidRPr="00DA1CBC">
        <w:t>plní</w:t>
      </w:r>
      <w:proofErr w:type="gramEnd"/>
      <w:r w:rsidRPr="00DA1CBC">
        <w:t xml:space="preserve"> uchazeč, dne doplní uchazeč                                                                        </w:t>
      </w:r>
    </w:p>
    <w:p w:rsidR="00941747" w:rsidRDefault="00C4121D" w:rsidP="00CA6A2E">
      <w:pPr>
        <w:pStyle w:val="Zvrpodpis"/>
        <w:ind w:left="0" w:firstLine="0"/>
      </w:pPr>
      <w:r w:rsidRPr="00DA1CBC">
        <w:t>podpis osoby oprávněné jednat jménem či za uchazeče</w:t>
      </w:r>
      <w:r>
        <w:br/>
      </w:r>
      <w:r w:rsidRPr="00DA1CBC">
        <w:t xml:space="preserve">(jméno a příjemní) - doplní uchazeč                       </w:t>
      </w:r>
    </w:p>
    <w:sectPr w:rsidR="00941747" w:rsidSect="002F33CA">
      <w:headerReference w:type="default" r:id="rId8"/>
      <w:footerReference w:type="default" r:id="rId9"/>
      <w:pgSz w:w="11906" w:h="16838"/>
      <w:pgMar w:top="993" w:right="1417" w:bottom="1702" w:left="1417" w:header="708" w:footer="6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037" w:rsidRDefault="00160037">
      <w:pPr>
        <w:spacing w:line="240" w:lineRule="auto"/>
      </w:pPr>
      <w:r>
        <w:separator/>
      </w:r>
    </w:p>
  </w:endnote>
  <w:endnote w:type="continuationSeparator" w:id="0">
    <w:p w:rsidR="00160037" w:rsidRDefault="001600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25791"/>
      <w:docPartObj>
        <w:docPartGallery w:val="Page Numbers (Bottom of Page)"/>
        <w:docPartUnique/>
      </w:docPartObj>
    </w:sdtPr>
    <w:sdtEndPr/>
    <w:sdtContent>
      <w:sdt>
        <w:sdtPr>
          <w:id w:val="328802195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160037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1772D0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D6E73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D6E73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037" w:rsidRDefault="00160037">
      <w:pPr>
        <w:spacing w:line="240" w:lineRule="auto"/>
      </w:pPr>
      <w:r>
        <w:separator/>
      </w:r>
    </w:p>
  </w:footnote>
  <w:footnote w:type="continuationSeparator" w:id="0">
    <w:p w:rsidR="00160037" w:rsidRDefault="001600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1772D0" w:rsidP="00D347DA">
    <w:pPr>
      <w:pStyle w:val="Zhlav"/>
      <w:jc w:val="right"/>
    </w:pPr>
    <w:r>
      <w:t>ČESKÁ REPUBLIKA - STÁTNÍ POZEMKOVÝ ÚŘAD</w:t>
    </w:r>
  </w:p>
  <w:p w:rsidR="00A717B2" w:rsidRDefault="001772D0" w:rsidP="00D347DA">
    <w:pPr>
      <w:pStyle w:val="Zhlav"/>
      <w:pBdr>
        <w:bottom w:val="single" w:sz="6" w:space="1" w:color="auto"/>
      </w:pBdr>
      <w:jc w:val="right"/>
    </w:pPr>
    <w:r>
      <w:t>Sídlo Husinecká 1024/</w:t>
    </w:r>
    <w:proofErr w:type="spellStart"/>
    <w:r>
      <w:t>11a</w:t>
    </w:r>
    <w:proofErr w:type="spellEnd"/>
    <w:r>
      <w:t xml:space="preserve">, 130 00 Praha 3, IČ: 01312774, DIČ: </w:t>
    </w:r>
    <w:proofErr w:type="spellStart"/>
    <w:r>
      <w:t>CZ01312774</w:t>
    </w:r>
    <w:proofErr w:type="spellEnd"/>
  </w:p>
  <w:p w:rsidR="00A717B2" w:rsidRPr="00D347DA" w:rsidRDefault="00160037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871EE"/>
    <w:multiLevelType w:val="multilevel"/>
    <w:tmpl w:val="1E3C5F4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seznam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1D"/>
    <w:rsid w:val="00084E3B"/>
    <w:rsid w:val="00106267"/>
    <w:rsid w:val="001141FF"/>
    <w:rsid w:val="00160037"/>
    <w:rsid w:val="001772D0"/>
    <w:rsid w:val="001D6E73"/>
    <w:rsid w:val="00205D0E"/>
    <w:rsid w:val="002C5366"/>
    <w:rsid w:val="002F33CA"/>
    <w:rsid w:val="003B3DA5"/>
    <w:rsid w:val="008E5724"/>
    <w:rsid w:val="00B20DD9"/>
    <w:rsid w:val="00C4121D"/>
    <w:rsid w:val="00CA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346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Gardavská Jitka Mgr.</cp:lastModifiedBy>
  <cp:revision>12</cp:revision>
  <cp:lastPrinted>2014-05-14T09:10:00Z</cp:lastPrinted>
  <dcterms:created xsi:type="dcterms:W3CDTF">2014-04-30T08:29:00Z</dcterms:created>
  <dcterms:modified xsi:type="dcterms:W3CDTF">2014-05-14T09:10:00Z</dcterms:modified>
</cp:coreProperties>
</file>